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474-1_4seq1.xml.htm"/>
      <w:bookmarkStart w:id="1" w:name="kstm2623474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 Hong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8/F, QIHAO PLAZA, NO. 8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XINYUAN S. ROAD CHAOYANG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WEIBO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HKEX: 9898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0"/>
        <w:gridCol w:w="902"/>
        <w:gridCol w:w="771"/>
        <w:gridCol w:w="599"/>
        <w:gridCol w:w="350"/>
        <w:gridCol w:w="850"/>
        <w:gridCol w:w="459"/>
        <w:gridCol w:w="839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6,250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110,975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3,105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7.6661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107,870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08/16/2026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Acquired from vested restricted shares. Each American depositary share represents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ADSs sold pursuant to a mandatory, non-discretionary, sell-to-cover arrangement for the purpose of satisfying income tax liabilities incurred upon vesting of restricted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shares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Du Hong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9062" TargetMode="External"/><Relationship Id="rId5" Type="http://schemas.openxmlformats.org/officeDocument/2006/relationships/hyperlink" Target="http://www.sec.gov/cgi-bin/browse-edgar?action=getcompany&amp;CIK=000159576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3473</Characters>
  <CharactersWithSpaces>4027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